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华文中宋" w:eastAsia="仿宋_GB2312"/>
          <w:sz w:val="28"/>
          <w:szCs w:val="28"/>
        </w:rPr>
        <w:t>①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p>
      <w:pPr>
        <w:spacing w:line="520" w:lineRule="exact"/>
        <w:ind w:firstLine="2875" w:firstLineChars="895"/>
        <w:rPr>
          <w:rFonts w:hint="eastAsia"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参展图版规格与式样</w:t>
      </w:r>
    </w:p>
    <w:p>
      <w:pPr>
        <w:spacing w:line="52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900mm</w:t>
      </w:r>
    </w:p>
    <w:tbl>
      <w:tblPr>
        <w:tblStyle w:val="2"/>
        <w:tblW w:w="7047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3994"/>
        <w:gridCol w:w="1409"/>
        <w:gridCol w:w="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57" w:type="dxa"/>
            <w:vMerge w:val="restart"/>
            <w:tcBorders>
              <w:top w:val="nil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1200mm</w:t>
            </w: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540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2020年首届湖南省室内装饰设计双年展</w:t>
            </w:r>
          </w:p>
        </w:tc>
        <w:tc>
          <w:tcPr>
            <w:tcW w:w="387" w:type="dxa"/>
            <w:tcBorders>
              <w:top w:val="single" w:color="auto" w:sz="18" w:space="0"/>
              <w:right w:val="single" w:color="auto" w:sz="18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rPr>
                <w:rFonts w:ascii="仿宋_GB2312" w:hAnsi="宋体" w:eastAsia="仿宋_GB2312"/>
                <w:spacing w:val="-20"/>
                <w:kern w:val="0"/>
                <w:sz w:val="20"/>
                <w:szCs w:val="21"/>
              </w:rPr>
            </w:pPr>
            <w:r>
              <w:rPr>
                <w:rFonts w:ascii="仿宋_GB2312" w:hAnsi="宋体" w:eastAsia="仿宋_GB2312"/>
                <w:spacing w:val="-20"/>
                <w:kern w:val="0"/>
                <w:sz w:val="20"/>
                <w:szCs w:val="21"/>
              </w:rPr>
              <w:t>80mm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257" w:type="dxa"/>
            <w:vMerge w:val="continue"/>
            <w:tcBorders>
              <w:right w:val="single" w:color="auto" w:sz="1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5790" w:type="dxa"/>
            <w:gridSpan w:val="3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                                             </w:t>
            </w: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vMerge w:val="continue"/>
            <w:tcBorders>
              <w:bottom w:val="nil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图角位置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图角</w:t>
      </w: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ascii="仿宋_GB2312" w:hAnsi="宋体" w:eastAsia="仿宋_GB2312"/>
          <w:sz w:val="28"/>
          <w:szCs w:val="28"/>
        </w:rPr>
        <w:t>60mm</w:t>
      </w:r>
      <w:r>
        <w:rPr>
          <w:rFonts w:hint="eastAsia" w:ascii="仿宋_GB2312" w:hAnsi="宋体" w:eastAsia="仿宋_GB2312"/>
          <w:sz w:val="28"/>
          <w:szCs w:val="28"/>
        </w:rPr>
        <w:t>×</w:t>
      </w:r>
      <w:r>
        <w:rPr>
          <w:rFonts w:ascii="仿宋_GB2312" w:hAnsi="宋体" w:eastAsia="仿宋_GB2312"/>
          <w:sz w:val="28"/>
          <w:szCs w:val="28"/>
        </w:rPr>
        <w:t>160mm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501"/>
        <w:gridCol w:w="2076"/>
        <w:gridCol w:w="1456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55" w:type="dxa"/>
            <w:gridSpan w:val="4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（项目名称后用括号注明“实例”或“创意”）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贴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片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处</w:t>
            </w:r>
          </w:p>
        </w:tc>
        <w:tc>
          <w:tcPr>
            <w:tcW w:w="1501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5654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2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122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vMerge w:val="continue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01" w:type="dxa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送展单位</w:t>
            </w:r>
          </w:p>
        </w:tc>
        <w:tc>
          <w:tcPr>
            <w:tcW w:w="5654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2020-08-06T04:04:32Z</dcterms:created>
  <dc:creator>Administrator</dc:creator>
  <cp:lastModifiedBy>黄凤</cp:lastModifiedBy>
  <dcterms:modified xsi:type="dcterms:W3CDTF">2020-08-06T04:04:40Z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